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4936A171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1B696E">
        <w:rPr>
          <w:b/>
          <w:sz w:val="24"/>
          <w:szCs w:val="24"/>
          <w:lang w:eastAsia="ko-KR"/>
        </w:rPr>
        <w:t>Meeting</w:t>
      </w:r>
      <w:r w:rsidR="00CD7CDF">
        <w:rPr>
          <w:b/>
          <w:sz w:val="24"/>
          <w:szCs w:val="24"/>
          <w:lang w:eastAsia="ko-KR"/>
        </w:rPr>
        <w:t xml:space="preserve"> </w:t>
      </w:r>
      <w:r w:rsidR="006F5C32">
        <w:rPr>
          <w:b/>
          <w:sz w:val="24"/>
          <w:szCs w:val="24"/>
          <w:lang w:eastAsia="ko-KR"/>
        </w:rPr>
        <w:t>#9</w:t>
      </w:r>
      <w:r w:rsidR="0082116C">
        <w:rPr>
          <w:b/>
          <w:sz w:val="24"/>
          <w:szCs w:val="24"/>
          <w:lang w:eastAsia="ko-KR"/>
        </w:rPr>
        <w:t>4</w:t>
      </w:r>
      <w:r w:rsidR="00D613D1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bookmarkStart w:id="2" w:name="_GoBack"/>
      <w:r w:rsidR="008D312B" w:rsidRPr="008D312B">
        <w:rPr>
          <w:b/>
          <w:sz w:val="24"/>
          <w:szCs w:val="24"/>
          <w:lang w:eastAsia="ko-KR"/>
        </w:rPr>
        <w:t>R1-1810836</w:t>
      </w:r>
      <w:bookmarkEnd w:id="2"/>
    </w:p>
    <w:bookmarkEnd w:id="0"/>
    <w:bookmarkEnd w:id="1"/>
    <w:p w14:paraId="2735BAC9" w14:textId="287F50FC" w:rsidR="006D2ED0" w:rsidRPr="0082116C" w:rsidRDefault="00D613D1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D613D1">
        <w:rPr>
          <w:b/>
          <w:bCs/>
          <w:noProof/>
          <w:sz w:val="24"/>
          <w:szCs w:val="24"/>
          <w:lang w:val="en-US" w:eastAsia="ko-KR"/>
        </w:rPr>
        <w:t>Chengdu</w:t>
      </w:r>
      <w:r w:rsidR="0082116C" w:rsidRPr="0082116C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China</w:t>
      </w:r>
      <w:r w:rsidR="0082116C" w:rsidRPr="0082116C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October</w:t>
      </w:r>
      <w:r w:rsidR="0082116C" w:rsidRPr="0082116C">
        <w:rPr>
          <w:b/>
          <w:bCs/>
          <w:noProof/>
          <w:sz w:val="24"/>
          <w:szCs w:val="24"/>
          <w:lang w:eastAsia="ko-KR"/>
        </w:rPr>
        <w:t xml:space="preserve"> </w:t>
      </w:r>
      <w:r w:rsidRPr="00D613D1">
        <w:rPr>
          <w:b/>
          <w:bCs/>
          <w:noProof/>
          <w:sz w:val="24"/>
          <w:szCs w:val="24"/>
          <w:lang w:val="en-US" w:eastAsia="ko-KR"/>
        </w:rPr>
        <w:t>8</w:t>
      </w:r>
      <w:r w:rsidRPr="00D613D1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 w:rsidRPr="00D613D1">
        <w:rPr>
          <w:b/>
          <w:bCs/>
          <w:noProof/>
          <w:sz w:val="24"/>
          <w:szCs w:val="24"/>
          <w:lang w:val="en-US" w:eastAsia="ko-KR"/>
        </w:rPr>
        <w:t xml:space="preserve"> –12</w:t>
      </w:r>
      <w:r w:rsidRPr="00D613D1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 w:rsidR="0082116C" w:rsidRPr="00D613D1">
        <w:rPr>
          <w:b/>
          <w:bCs/>
          <w:noProof/>
          <w:sz w:val="24"/>
          <w:szCs w:val="24"/>
          <w:lang w:eastAsia="ko-KR"/>
        </w:rPr>
        <w:t>,</w:t>
      </w:r>
      <w:r w:rsidR="0082116C" w:rsidRPr="0082116C">
        <w:rPr>
          <w:b/>
          <w:bCs/>
          <w:noProof/>
          <w:sz w:val="24"/>
          <w:szCs w:val="24"/>
          <w:lang w:eastAsia="ko-KR"/>
        </w:rPr>
        <w:t xml:space="preserve"> 2018</w:t>
      </w:r>
    </w:p>
    <w:p w14:paraId="534B7880" w14:textId="50E5085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.1.</w:t>
      </w:r>
      <w:r w:rsidR="006F5C32" w:rsidRPr="0031472C">
        <w:rPr>
          <w:rFonts w:ascii="Arial" w:hAnsi="Arial"/>
          <w:sz w:val="24"/>
        </w:rPr>
        <w:t>1.</w:t>
      </w:r>
      <w:r w:rsidR="008D312B">
        <w:rPr>
          <w:rFonts w:ascii="Arial" w:hAnsi="Arial"/>
          <w:sz w:val="24"/>
        </w:rPr>
        <w:t>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5A48545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815C3" w:rsidRPr="005815C3">
        <w:rPr>
          <w:rFonts w:ascii="Arial" w:hAnsi="Arial"/>
          <w:sz w:val="24"/>
        </w:rPr>
        <w:t>Remaining Issues on Measurements for Mobility Management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 xml:space="preserve">Document </w:t>
      </w:r>
      <w:proofErr w:type="gramStart"/>
      <w:r w:rsidRPr="00D25DA1">
        <w:rPr>
          <w:rFonts w:ascii="Arial" w:hAnsi="Arial"/>
          <w:b/>
          <w:sz w:val="24"/>
        </w:rPr>
        <w:t>for:</w:t>
      </w:r>
      <w:proofErr w:type="gramEnd"/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23DAF96C" w14:textId="4D7CA90C" w:rsidR="00C35EDA" w:rsidRDefault="00A675F1" w:rsidP="000C5859">
      <w:pPr>
        <w:spacing w:line="288" w:lineRule="auto"/>
        <w:jc w:val="both"/>
      </w:pPr>
      <w:r w:rsidRPr="00B26520">
        <w:t>This contribution discusses the remaining issues on</w:t>
      </w:r>
      <w:r w:rsidR="00C51939">
        <w:t xml:space="preserve"> m</w:t>
      </w:r>
      <w:r w:rsidR="00C51939" w:rsidRPr="00C51939">
        <w:t xml:space="preserve">easurements for </w:t>
      </w:r>
      <w:r w:rsidR="00C51939">
        <w:t>m</w:t>
      </w:r>
      <w:r w:rsidR="00C51939" w:rsidRPr="00C51939">
        <w:t xml:space="preserve">obility </w:t>
      </w:r>
      <w:r w:rsidR="00C51939">
        <w:t>m</w:t>
      </w:r>
      <w:r w:rsidR="00C51939" w:rsidRPr="00C51939">
        <w:t>anagement</w:t>
      </w:r>
      <w:r w:rsidR="00C51939">
        <w:t xml:space="preserve"> including</w:t>
      </w:r>
      <w:proofErr w:type="gramStart"/>
      <w:r w:rsidR="00C51939">
        <w:t>;</w:t>
      </w:r>
      <w:proofErr w:type="gramEnd"/>
      <w:r w:rsidRPr="00B26520">
        <w:t xml:space="preserve"> </w:t>
      </w:r>
    </w:p>
    <w:p w14:paraId="3D67F7FA" w14:textId="5D514B48" w:rsidR="002C25DB" w:rsidRDefault="00A35276" w:rsidP="008D312B">
      <w:pPr>
        <w:pStyle w:val="ListParagraph"/>
        <w:numPr>
          <w:ilvl w:val="0"/>
          <w:numId w:val="12"/>
        </w:numPr>
        <w:ind w:leftChars="0"/>
      </w:pPr>
      <w:r>
        <w:t xml:space="preserve">RLM: </w:t>
      </w:r>
      <w:r w:rsidR="006A1B41" w:rsidRPr="006A1B41">
        <w:t>SSB measurements outside initial active DL BWP</w:t>
      </w:r>
    </w:p>
    <w:p w14:paraId="341F35CB" w14:textId="46D746D6" w:rsidR="00C51939" w:rsidRDefault="00C51939" w:rsidP="00C51939">
      <w:pPr>
        <w:pStyle w:val="ListParagraph"/>
        <w:numPr>
          <w:ilvl w:val="0"/>
          <w:numId w:val="12"/>
        </w:numPr>
        <w:ind w:leftChars="0"/>
      </w:pPr>
      <w:r w:rsidRPr="009B0630">
        <w:t>RRM</w:t>
      </w:r>
      <w:r w:rsidR="00A35276">
        <w:t>: RRM</w:t>
      </w:r>
      <w:r w:rsidRPr="009B0630">
        <w:t xml:space="preserve"> measurements for </w:t>
      </w:r>
      <w:proofErr w:type="spellStart"/>
      <w:r w:rsidRPr="009B0630">
        <w:t>SCells</w:t>
      </w:r>
      <w:proofErr w:type="spellEnd"/>
      <w:r w:rsidRPr="009B0630">
        <w:t xml:space="preserve"> without SSB</w:t>
      </w:r>
    </w:p>
    <w:p w14:paraId="5DB0AF7A" w14:textId="4BC555D6" w:rsidR="009B0630" w:rsidRDefault="00A35276" w:rsidP="00237630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 w:rsidRPr="006A1B41">
        <w:t>SSB measurements outside initial active DL BWP</w:t>
      </w:r>
    </w:p>
    <w:p w14:paraId="1423FE12" w14:textId="77777777" w:rsidR="009B0630" w:rsidRPr="009B0630" w:rsidRDefault="009B0630" w:rsidP="009B063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C1C37F1" w14:textId="77777777" w:rsidR="009B0630" w:rsidRPr="009B0630" w:rsidRDefault="009B0630" w:rsidP="009B063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406F5C7" w14:textId="7D62798C" w:rsidR="00DB2170" w:rsidRDefault="00375764" w:rsidP="00482A6B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RAN1#94, i</w:t>
      </w:r>
      <w:r w:rsidRPr="00375764">
        <w:rPr>
          <w:rFonts w:eastAsiaTheme="minorEastAsia"/>
          <w:lang w:eastAsia="ko-KR"/>
        </w:rPr>
        <w:t xml:space="preserve">t </w:t>
      </w:r>
      <w:proofErr w:type="gramStart"/>
      <w:r w:rsidRPr="00375764">
        <w:rPr>
          <w:rFonts w:eastAsiaTheme="minorEastAsia"/>
          <w:lang w:eastAsia="ko-KR"/>
        </w:rPr>
        <w:t>was clarified</w:t>
      </w:r>
      <w:proofErr w:type="gramEnd"/>
      <w:r w:rsidRPr="00375764">
        <w:rPr>
          <w:rFonts w:eastAsiaTheme="minorEastAsia"/>
          <w:lang w:eastAsia="ko-KR"/>
        </w:rPr>
        <w:t xml:space="preserve"> that UE is not required to perform measurements outside the active DL BWP. The only exception is the initial active DL BWP</w:t>
      </w:r>
      <w:r w:rsidR="00DB2170">
        <w:rPr>
          <w:rFonts w:eastAsiaTheme="minorEastAsia"/>
          <w:lang w:eastAsia="ko-KR"/>
        </w:rPr>
        <w:t xml:space="preserve"> specifically for SS/PBCH block and control resource set multiplexing pattern 2 or 3</w:t>
      </w:r>
      <w:r w:rsidRPr="00375764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DB2170">
        <w:rPr>
          <w:rFonts w:eastAsiaTheme="minorEastAsia"/>
          <w:lang w:eastAsia="ko-KR"/>
        </w:rPr>
        <w:t xml:space="preserve">Consequently, the </w:t>
      </w:r>
      <w:r w:rsidR="00482A6B">
        <w:rPr>
          <w:rFonts w:eastAsiaTheme="minorEastAsia"/>
          <w:lang w:eastAsia="ko-KR"/>
        </w:rPr>
        <w:t xml:space="preserve">updated </w:t>
      </w:r>
      <w:r w:rsidR="00DB2170">
        <w:rPr>
          <w:rFonts w:eastAsiaTheme="minorEastAsia"/>
          <w:lang w:eastAsia="ko-KR"/>
        </w:rPr>
        <w:t>description of 38.213 is as following:</w:t>
      </w:r>
    </w:p>
    <w:p w14:paraId="45DDE246" w14:textId="77777777" w:rsidR="008D312B" w:rsidRDefault="008D312B" w:rsidP="00482A6B">
      <w:pPr>
        <w:spacing w:after="0"/>
        <w:jc w:val="both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2170" w14:paraId="2E25C2A0" w14:textId="77777777" w:rsidTr="00DB2170">
        <w:tc>
          <w:tcPr>
            <w:tcW w:w="9629" w:type="dxa"/>
          </w:tcPr>
          <w:p w14:paraId="79A84485" w14:textId="77777777" w:rsidR="00DB2170" w:rsidRPr="00B916EC" w:rsidRDefault="00DB2170" w:rsidP="008D312B">
            <w:pPr>
              <w:pStyle w:val="Heading1"/>
              <w:spacing w:before="120"/>
            </w:pPr>
            <w:bookmarkStart w:id="4" w:name="_Toc517265030"/>
            <w:r>
              <w:t>5</w:t>
            </w:r>
            <w:r>
              <w:tab/>
            </w:r>
            <w:r w:rsidRPr="00B916EC">
              <w:t>Radio link monitoring</w:t>
            </w:r>
            <w:bookmarkEnd w:id="4"/>
          </w:p>
          <w:p w14:paraId="35AC4D7F" w14:textId="47599EB2" w:rsidR="00DB2170" w:rsidRDefault="00DB2170" w:rsidP="008D312B">
            <w:pPr>
              <w:spacing w:afterLines="50" w:after="120"/>
              <w:rPr>
                <w:rFonts w:eastAsiaTheme="minorEastAsia"/>
                <w:lang w:eastAsia="ko-KR"/>
              </w:rPr>
            </w:pPr>
            <w:r w:rsidRPr="00B916EC">
              <w:t xml:space="preserve">The downlink radio link </w:t>
            </w:r>
            <w:r w:rsidRPr="00162E2F">
              <w:t xml:space="preserve">quality of the primary cell is monitored by a UE </w:t>
            </w:r>
            <w:proofErr w:type="gramStart"/>
            <w:r w:rsidRPr="00162E2F">
              <w:t>for the purpose of</w:t>
            </w:r>
            <w:proofErr w:type="gramEnd"/>
            <w:r w:rsidRPr="00162E2F">
              <w:t xml:space="preserve"> indicating out-of-sync/in-sync status to higher layers. </w:t>
            </w:r>
            <w:r w:rsidRPr="005261DA">
              <w:t xml:space="preserve">The </w:t>
            </w:r>
            <w:r w:rsidRPr="005261DA">
              <w:rPr>
                <w:lang w:eastAsia="ko-KR"/>
              </w:rPr>
              <w:t xml:space="preserve">UE is not required to monitor the </w:t>
            </w:r>
            <w:proofErr w:type="gramStart"/>
            <w:r w:rsidRPr="005261DA">
              <w:rPr>
                <w:lang w:eastAsia="ko-KR"/>
              </w:rPr>
              <w:t>downlink radio link quality</w:t>
            </w:r>
            <w:proofErr w:type="gramEnd"/>
            <w:r w:rsidRPr="005261DA">
              <w:rPr>
                <w:lang w:eastAsia="ko-KR"/>
              </w:rPr>
              <w:t xml:space="preserve"> in DL BWPs other than the activ</w:t>
            </w:r>
            <w:r w:rsidRPr="00AC3CEB">
              <w:rPr>
                <w:lang w:eastAsia="ko-KR"/>
              </w:rPr>
              <w:t>e</w:t>
            </w:r>
            <w:r w:rsidRPr="00412E6D">
              <w:rPr>
                <w:lang w:eastAsia="ko-KR"/>
              </w:rPr>
              <w:t xml:space="preserve"> DL BWP</w:t>
            </w:r>
            <w:r>
              <w:rPr>
                <w:lang w:eastAsia="ko-KR"/>
              </w:rPr>
              <w:t xml:space="preserve">, as described in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 xml:space="preserve"> 12,</w:t>
            </w:r>
            <w:r w:rsidRPr="00412E6D">
              <w:rPr>
                <w:lang w:eastAsia="ko-KR"/>
              </w:rPr>
              <w:t xml:space="preserve"> on the </w:t>
            </w:r>
            <w:r w:rsidRPr="00857581">
              <w:rPr>
                <w:lang w:eastAsia="ko-KR"/>
              </w:rPr>
              <w:t>primary cell</w:t>
            </w:r>
            <w:r w:rsidRPr="00776A9B">
              <w:t>.</w:t>
            </w:r>
            <w:r w:rsidRPr="006B1954">
              <w:t xml:space="preserve"> </w:t>
            </w:r>
            <w:r w:rsidRPr="00DB2170">
              <w:rPr>
                <w:highlight w:val="cyan"/>
                <w:lang w:eastAsia="ja-JP"/>
              </w:rPr>
              <w:t xml:space="preserve">If the active DL BWP is the initial DL BWP and for SS/PBCH block and </w:t>
            </w:r>
            <w:proofErr w:type="gramStart"/>
            <w:r w:rsidRPr="00DB2170">
              <w:rPr>
                <w:highlight w:val="cyan"/>
                <w:lang w:eastAsia="ja-JP"/>
              </w:rPr>
              <w:t>control</w:t>
            </w:r>
            <w:proofErr w:type="gramEnd"/>
            <w:r w:rsidRPr="00DB2170">
              <w:rPr>
                <w:highlight w:val="cyan"/>
                <w:lang w:eastAsia="ja-JP"/>
              </w:rPr>
              <w:t xml:space="preserve"> resource set multiplexing pattern 2 or 3, as described in </w:t>
            </w:r>
            <w:proofErr w:type="spellStart"/>
            <w:r w:rsidRPr="00DB2170">
              <w:rPr>
                <w:highlight w:val="cyan"/>
                <w:lang w:eastAsia="ja-JP"/>
              </w:rPr>
              <w:t>Subclause</w:t>
            </w:r>
            <w:proofErr w:type="spellEnd"/>
            <w:r w:rsidRPr="00DB2170">
              <w:rPr>
                <w:highlight w:val="cyan"/>
                <w:lang w:eastAsia="ja-JP"/>
              </w:rPr>
              <w:t xml:space="preserve"> 13, the UE is expected to perform RLM using the associated SS/PBCH block.</w:t>
            </w:r>
          </w:p>
        </w:tc>
      </w:tr>
    </w:tbl>
    <w:p w14:paraId="27BC5427" w14:textId="77777777" w:rsidR="00DB2170" w:rsidRDefault="00DB2170" w:rsidP="00482A6B">
      <w:pPr>
        <w:spacing w:after="0"/>
        <w:jc w:val="both"/>
        <w:rPr>
          <w:rFonts w:eastAsiaTheme="minorEastAsia"/>
          <w:lang w:eastAsia="ko-KR"/>
        </w:rPr>
      </w:pPr>
    </w:p>
    <w:p w14:paraId="2A7418AC" w14:textId="47C6FB3D" w:rsidR="00482A6B" w:rsidRDefault="00030DF3" w:rsidP="00482A6B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Additionally, d</w:t>
      </w:r>
      <w:r w:rsidR="00375764">
        <w:rPr>
          <w:rFonts w:eastAsiaTheme="minorEastAsia"/>
          <w:lang w:eastAsia="ko-KR"/>
        </w:rPr>
        <w:t xml:space="preserve">uring email discussion after RAN1#94, it </w:t>
      </w:r>
      <w:proofErr w:type="gramStart"/>
      <w:r w:rsidR="00375764">
        <w:rPr>
          <w:rFonts w:eastAsiaTheme="minorEastAsia"/>
          <w:lang w:eastAsia="ko-KR"/>
        </w:rPr>
        <w:t>was pointed out</w:t>
      </w:r>
      <w:proofErr w:type="gramEnd"/>
      <w:r w:rsidR="00375764">
        <w:rPr>
          <w:rFonts w:eastAsiaTheme="minorEastAsia"/>
          <w:lang w:eastAsia="ko-KR"/>
        </w:rPr>
        <w:t xml:space="preserve"> that </w:t>
      </w:r>
      <w:r w:rsidR="00000A72">
        <w:rPr>
          <w:rFonts w:eastAsiaTheme="minorEastAsia"/>
          <w:lang w:eastAsia="ko-KR"/>
        </w:rPr>
        <w:t xml:space="preserve">above update </w:t>
      </w:r>
      <w:r w:rsidR="00375764">
        <w:rPr>
          <w:rFonts w:eastAsiaTheme="minorEastAsia"/>
          <w:lang w:eastAsia="ko-KR"/>
        </w:rPr>
        <w:t>should be conditional from whether or not SS/PBCH is configured for RLM.</w:t>
      </w:r>
      <w:r>
        <w:rPr>
          <w:rFonts w:eastAsiaTheme="minorEastAsia"/>
          <w:lang w:eastAsia="ko-KR"/>
        </w:rPr>
        <w:t xml:space="preserve"> </w:t>
      </w:r>
      <w:r w:rsidR="00000A72">
        <w:rPr>
          <w:rFonts w:eastAsiaTheme="minorEastAsia"/>
          <w:lang w:eastAsia="ko-KR"/>
        </w:rPr>
        <w:t xml:space="preserve">In other words, if the UE </w:t>
      </w:r>
      <w:proofErr w:type="gramStart"/>
      <w:r w:rsidR="00000A72">
        <w:rPr>
          <w:rFonts w:eastAsiaTheme="minorEastAsia"/>
          <w:lang w:eastAsia="ko-KR"/>
        </w:rPr>
        <w:t>is configured</w:t>
      </w:r>
      <w:proofErr w:type="gramEnd"/>
      <w:r w:rsidR="00000A72">
        <w:rPr>
          <w:rFonts w:eastAsiaTheme="minorEastAsia"/>
          <w:lang w:eastAsia="ko-KR"/>
        </w:rPr>
        <w:t xml:space="preserve"> with CSI-RS as RLM RS, above update is not valid. </w:t>
      </w:r>
    </w:p>
    <w:p w14:paraId="37A132FF" w14:textId="3E2E2054" w:rsidR="00000A72" w:rsidRDefault="00000A72" w:rsidP="00482A6B">
      <w:pPr>
        <w:spacing w:after="0"/>
        <w:jc w:val="both"/>
        <w:rPr>
          <w:rFonts w:eastAsiaTheme="minorEastAsia"/>
          <w:lang w:eastAsia="ko-KR"/>
        </w:rPr>
      </w:pPr>
    </w:p>
    <w:p w14:paraId="0A9AF921" w14:textId="1A231D61" w:rsidR="00000A72" w:rsidRPr="00000A72" w:rsidRDefault="00000A72" w:rsidP="00482A6B">
      <w:pPr>
        <w:spacing w:after="0"/>
        <w:jc w:val="both"/>
        <w:rPr>
          <w:rFonts w:eastAsiaTheme="minorEastAsia"/>
          <w:b/>
          <w:lang w:eastAsia="ko-KR"/>
        </w:rPr>
      </w:pPr>
      <w:r w:rsidRPr="00000A72">
        <w:rPr>
          <w:rFonts w:eastAsiaTheme="minorEastAsia"/>
          <w:b/>
          <w:lang w:eastAsia="ko-KR"/>
        </w:rPr>
        <w:t xml:space="preserve">Proposal: Adopt following text proposal such that SSB based RLM for multiplexing pattern 2/3 </w:t>
      </w:r>
      <w:proofErr w:type="gramStart"/>
      <w:r w:rsidRPr="00000A72">
        <w:rPr>
          <w:rFonts w:eastAsiaTheme="minorEastAsia"/>
          <w:b/>
          <w:lang w:eastAsia="ko-KR"/>
        </w:rPr>
        <w:t xml:space="preserve">is </w:t>
      </w:r>
      <w:r w:rsidR="00DE6133">
        <w:rPr>
          <w:rFonts w:eastAsiaTheme="minorEastAsia"/>
          <w:b/>
          <w:lang w:eastAsia="ko-KR"/>
        </w:rPr>
        <w:t>clarified</w:t>
      </w:r>
      <w:proofErr w:type="gramEnd"/>
      <w:r w:rsidR="00DE6133">
        <w:rPr>
          <w:rFonts w:eastAsiaTheme="minorEastAsia"/>
          <w:b/>
          <w:lang w:eastAsia="ko-KR"/>
        </w:rPr>
        <w:t xml:space="preserve"> only when the</w:t>
      </w:r>
      <w:r w:rsidRPr="00000A72">
        <w:rPr>
          <w:rFonts w:eastAsiaTheme="minorEastAsia"/>
          <w:b/>
          <w:lang w:eastAsia="ko-KR"/>
        </w:rPr>
        <w:t xml:space="preserve"> SSB </w:t>
      </w:r>
      <w:r w:rsidR="00DE6133">
        <w:rPr>
          <w:rFonts w:eastAsiaTheme="minorEastAsia"/>
          <w:b/>
          <w:lang w:eastAsia="ko-KR"/>
        </w:rPr>
        <w:t xml:space="preserve">is configured </w:t>
      </w:r>
      <w:r w:rsidRPr="00000A72">
        <w:rPr>
          <w:rFonts w:eastAsiaTheme="minorEastAsia"/>
          <w:b/>
          <w:lang w:eastAsia="ko-KR"/>
        </w:rPr>
        <w:t>as RLM RS</w:t>
      </w:r>
      <w:r w:rsidR="00DE6133">
        <w:rPr>
          <w:rFonts w:eastAsiaTheme="minorEastAsia"/>
          <w:b/>
          <w:lang w:eastAsia="ko-KR"/>
        </w:rPr>
        <w:t>.</w:t>
      </w:r>
    </w:p>
    <w:p w14:paraId="26319CE1" w14:textId="06D82E9A" w:rsidR="00482A6B" w:rsidRPr="00DE6133" w:rsidRDefault="00482A6B" w:rsidP="00482A6B">
      <w:pPr>
        <w:spacing w:after="0"/>
        <w:jc w:val="both"/>
        <w:rPr>
          <w:rFonts w:eastAsiaTheme="minorEastAsia"/>
          <w:lang w:eastAsia="ko-KR"/>
        </w:rPr>
      </w:pPr>
    </w:p>
    <w:p w14:paraId="2E808058" w14:textId="2104FA5C" w:rsidR="00000A72" w:rsidRDefault="00000A72" w:rsidP="00482A6B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======== &lt;&lt;start of text proposal for TS38.213 section 5&gt;&gt;==============</w:t>
      </w:r>
    </w:p>
    <w:p w14:paraId="1150469F" w14:textId="77777777" w:rsidR="00000A72" w:rsidRPr="00B916EC" w:rsidRDefault="00000A72" w:rsidP="00000A72">
      <w:pPr>
        <w:pStyle w:val="Heading1"/>
      </w:pPr>
      <w:r>
        <w:t>5</w:t>
      </w:r>
      <w:r>
        <w:tab/>
      </w:r>
      <w:r w:rsidRPr="00B916EC">
        <w:t>Radio link monitoring</w:t>
      </w:r>
    </w:p>
    <w:p w14:paraId="319DE468" w14:textId="2CF1375F" w:rsidR="00000A72" w:rsidRDefault="00000A72" w:rsidP="008D312B">
      <w:pPr>
        <w:spacing w:after="0"/>
        <w:rPr>
          <w:lang w:eastAsia="ja-JP"/>
        </w:rPr>
      </w:pPr>
      <w:r w:rsidRPr="00B916EC">
        <w:t xml:space="preserve">The downlink radio link </w:t>
      </w:r>
      <w:r w:rsidRPr="00162E2F">
        <w:t xml:space="preserve">quality of the primary cell is monitored by a UE </w:t>
      </w:r>
      <w:proofErr w:type="gramStart"/>
      <w:r w:rsidRPr="00162E2F">
        <w:t>for the purpose of</w:t>
      </w:r>
      <w:proofErr w:type="gramEnd"/>
      <w:r w:rsidRPr="00162E2F">
        <w:t xml:space="preserve"> indicating out-of-sync/in-sync status to higher layers. </w:t>
      </w:r>
      <w:r w:rsidRPr="005261DA">
        <w:t xml:space="preserve">The </w:t>
      </w:r>
      <w:r w:rsidRPr="005261DA">
        <w:rPr>
          <w:lang w:eastAsia="ko-KR"/>
        </w:rPr>
        <w:t xml:space="preserve">UE is not required to monitor the </w:t>
      </w:r>
      <w:proofErr w:type="gramStart"/>
      <w:r w:rsidRPr="005261DA">
        <w:rPr>
          <w:lang w:eastAsia="ko-KR"/>
        </w:rPr>
        <w:t>downlink radio link quality</w:t>
      </w:r>
      <w:proofErr w:type="gramEnd"/>
      <w:r w:rsidRPr="005261DA">
        <w:rPr>
          <w:lang w:eastAsia="ko-KR"/>
        </w:rPr>
        <w:t xml:space="preserve"> in DL BWPs other than the activ</w:t>
      </w:r>
      <w:r w:rsidRPr="00AC3CEB">
        <w:rPr>
          <w:lang w:eastAsia="ko-KR"/>
        </w:rPr>
        <w:t>e</w:t>
      </w:r>
      <w:r w:rsidRPr="00412E6D">
        <w:rPr>
          <w:lang w:eastAsia="ko-KR"/>
        </w:rPr>
        <w:t xml:space="preserve"> DL BWP</w:t>
      </w:r>
      <w:r>
        <w:rPr>
          <w:lang w:eastAsia="ko-KR"/>
        </w:rPr>
        <w:t xml:space="preserve">,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12,</w:t>
      </w:r>
      <w:r w:rsidRPr="00412E6D">
        <w:rPr>
          <w:lang w:eastAsia="ko-KR"/>
        </w:rPr>
        <w:t xml:space="preserve"> on the </w:t>
      </w:r>
      <w:r w:rsidRPr="00857581">
        <w:rPr>
          <w:lang w:eastAsia="ko-KR"/>
        </w:rPr>
        <w:t>primary cell</w:t>
      </w:r>
      <w:r w:rsidRPr="00776A9B">
        <w:t>.</w:t>
      </w:r>
      <w:r w:rsidRPr="006B1954">
        <w:t xml:space="preserve"> </w:t>
      </w:r>
      <w:r w:rsidRPr="00000A72">
        <w:rPr>
          <w:lang w:eastAsia="ja-JP"/>
        </w:rPr>
        <w:t xml:space="preserve">If the active DL BWP is the initial DL BWP and for SS/PBCH block and </w:t>
      </w:r>
      <w:proofErr w:type="gramStart"/>
      <w:r w:rsidRPr="00000A72">
        <w:rPr>
          <w:lang w:eastAsia="ja-JP"/>
        </w:rPr>
        <w:t>control</w:t>
      </w:r>
      <w:proofErr w:type="gramEnd"/>
      <w:r w:rsidRPr="00000A72">
        <w:rPr>
          <w:lang w:eastAsia="ja-JP"/>
        </w:rPr>
        <w:t xml:space="preserve"> resource set multiplexing pattern 2 or 3, as described in </w:t>
      </w:r>
      <w:proofErr w:type="spellStart"/>
      <w:r w:rsidRPr="00000A72">
        <w:rPr>
          <w:lang w:eastAsia="ja-JP"/>
        </w:rPr>
        <w:t>Subclause</w:t>
      </w:r>
      <w:proofErr w:type="spellEnd"/>
      <w:r w:rsidRPr="00000A72">
        <w:rPr>
          <w:lang w:eastAsia="ja-JP"/>
        </w:rPr>
        <w:t xml:space="preserve"> 13, the UE </w:t>
      </w:r>
      <w:r w:rsidRPr="00776233">
        <w:rPr>
          <w:strike/>
          <w:color w:val="FF0000"/>
          <w:lang w:eastAsia="ja-JP"/>
        </w:rPr>
        <w:t>is expected to</w:t>
      </w:r>
      <w:r w:rsidRPr="00776233">
        <w:rPr>
          <w:color w:val="FF0000"/>
          <w:lang w:eastAsia="ja-JP"/>
        </w:rPr>
        <w:t xml:space="preserve"> </w:t>
      </w:r>
      <w:r w:rsidRPr="00000A72">
        <w:rPr>
          <w:lang w:eastAsia="ja-JP"/>
        </w:rPr>
        <w:t>perform</w:t>
      </w:r>
      <w:r w:rsidR="00776233" w:rsidRPr="00776233">
        <w:rPr>
          <w:color w:val="FF0000"/>
          <w:lang w:eastAsia="ja-JP"/>
        </w:rPr>
        <w:t>s</w:t>
      </w:r>
      <w:r w:rsidRPr="00000A72">
        <w:rPr>
          <w:lang w:eastAsia="ja-JP"/>
        </w:rPr>
        <w:t xml:space="preserve"> RLM using the associated SS/PBCH block</w:t>
      </w:r>
      <w:r w:rsidR="00DE6133" w:rsidRPr="00DE6133">
        <w:rPr>
          <w:color w:val="FF0000"/>
          <w:lang w:eastAsia="ja-JP"/>
        </w:rPr>
        <w:t xml:space="preserve"> when the </w:t>
      </w:r>
      <w:r w:rsidR="00776233">
        <w:rPr>
          <w:color w:val="FF0000"/>
          <w:lang w:eastAsia="ja-JP"/>
        </w:rPr>
        <w:t xml:space="preserve">corresponding </w:t>
      </w:r>
      <w:r w:rsidR="00DE6133" w:rsidRPr="00DE6133">
        <w:rPr>
          <w:color w:val="FF0000"/>
          <w:lang w:eastAsia="ja-JP"/>
        </w:rPr>
        <w:t xml:space="preserve">SS/PBCH block </w:t>
      </w:r>
      <w:r w:rsidR="00776233">
        <w:rPr>
          <w:color w:val="FF0000"/>
          <w:lang w:eastAsia="ja-JP"/>
        </w:rPr>
        <w:t xml:space="preserve">index </w:t>
      </w:r>
      <w:r w:rsidR="00DE6133" w:rsidRPr="00DE6133">
        <w:rPr>
          <w:color w:val="FF0000"/>
          <w:lang w:eastAsia="ja-JP"/>
        </w:rPr>
        <w:t xml:space="preserve">is provided by </w:t>
      </w:r>
      <w:r w:rsidR="00DE6133" w:rsidRPr="00DE6133">
        <w:rPr>
          <w:iCs/>
          <w:color w:val="FF0000"/>
        </w:rPr>
        <w:t xml:space="preserve">higher layer parameter </w:t>
      </w:r>
      <w:proofErr w:type="spellStart"/>
      <w:r w:rsidR="00DE6133" w:rsidRPr="00DE6133">
        <w:rPr>
          <w:i/>
          <w:color w:val="FF0000"/>
        </w:rPr>
        <w:t>RadioLinkMonitoringRS</w:t>
      </w:r>
      <w:proofErr w:type="spellEnd"/>
      <w:r w:rsidRPr="00000A72">
        <w:rPr>
          <w:lang w:eastAsia="ja-JP"/>
        </w:rPr>
        <w:t>.</w:t>
      </w:r>
    </w:p>
    <w:p w14:paraId="05360AB1" w14:textId="77777777" w:rsidR="00030DF3" w:rsidRPr="008D312B" w:rsidRDefault="00030DF3" w:rsidP="00000A72">
      <w:pPr>
        <w:pStyle w:val="ListParagraph"/>
        <w:spacing w:after="0"/>
        <w:ind w:leftChars="0" w:left="760"/>
        <w:rPr>
          <w:rFonts w:eastAsiaTheme="minorEastAsia" w:hint="eastAsia"/>
          <w:lang w:eastAsia="ko-KR"/>
        </w:rPr>
      </w:pPr>
    </w:p>
    <w:p w14:paraId="3E99705E" w14:textId="4CDC6FA0" w:rsidR="00000A72" w:rsidRDefault="00000A72" w:rsidP="00000A72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======== &lt;&lt;</w:t>
      </w:r>
      <w:r>
        <w:rPr>
          <w:rFonts w:eastAsiaTheme="minorEastAsia"/>
          <w:lang w:eastAsia="ko-KR"/>
        </w:rPr>
        <w:t>end</w:t>
      </w:r>
      <w:r>
        <w:rPr>
          <w:rFonts w:eastAsiaTheme="minorEastAsia" w:hint="eastAsia"/>
          <w:lang w:eastAsia="ko-KR"/>
        </w:rPr>
        <w:t xml:space="preserve"> of text proposal&gt;&gt;==============</w:t>
      </w:r>
    </w:p>
    <w:p w14:paraId="17A6B698" w14:textId="71B79DC9" w:rsidR="009B0630" w:rsidRDefault="009B0630" w:rsidP="00237630">
      <w:pPr>
        <w:pStyle w:val="B1"/>
        <w:ind w:left="1000" w:hangingChars="500" w:hanging="1000"/>
        <w:jc w:val="both"/>
        <w:rPr>
          <w:lang w:eastAsia="ko-KR"/>
        </w:rPr>
      </w:pPr>
    </w:p>
    <w:p w14:paraId="20242D9B" w14:textId="0AF95AF8" w:rsidR="009B0630" w:rsidRDefault="00A35276" w:rsidP="00A3527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  <w:lang w:val="en-US" w:eastAsia="ja-JP"/>
        </w:rPr>
      </w:pPr>
      <w:r w:rsidRPr="009B0630">
        <w:lastRenderedPageBreak/>
        <w:t xml:space="preserve">RRM measurements for </w:t>
      </w:r>
      <w:proofErr w:type="spellStart"/>
      <w:r w:rsidRPr="009B0630">
        <w:t>SCells</w:t>
      </w:r>
      <w:proofErr w:type="spellEnd"/>
      <w:r w:rsidRPr="009B0630">
        <w:t xml:space="preserve"> without SSB</w:t>
      </w:r>
    </w:p>
    <w:p w14:paraId="5D7C355B" w14:textId="77777777" w:rsidR="009B0630" w:rsidRPr="009B0630" w:rsidRDefault="009B0630" w:rsidP="009B063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10F549C" w14:textId="3C4ADC9A" w:rsidR="009B0630" w:rsidRDefault="009B0630" w:rsidP="009B0630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In order to support RRM measurement for </w:t>
      </w:r>
      <w:proofErr w:type="spellStart"/>
      <w:r>
        <w:rPr>
          <w:sz w:val="22"/>
          <w:szCs w:val="22"/>
          <w:lang w:eastAsia="ko-KR"/>
        </w:rPr>
        <w:t>Scells</w:t>
      </w:r>
      <w:proofErr w:type="spellEnd"/>
      <w:r>
        <w:rPr>
          <w:sz w:val="22"/>
          <w:szCs w:val="22"/>
          <w:lang w:eastAsia="ko-KR"/>
        </w:rPr>
        <w:t xml:space="preserve"> without SSB, CSI-RS based RRM measurement needs to </w:t>
      </w:r>
      <w:proofErr w:type="gramStart"/>
      <w:r>
        <w:rPr>
          <w:sz w:val="22"/>
          <w:szCs w:val="22"/>
          <w:lang w:eastAsia="ko-KR"/>
        </w:rPr>
        <w:t>be configu</w:t>
      </w:r>
      <w:r w:rsidR="00A35276">
        <w:rPr>
          <w:sz w:val="22"/>
          <w:szCs w:val="22"/>
          <w:lang w:eastAsia="ko-KR"/>
        </w:rPr>
        <w:t>red</w:t>
      </w:r>
      <w:proofErr w:type="gramEnd"/>
      <w:r w:rsidR="00A35276">
        <w:rPr>
          <w:sz w:val="22"/>
          <w:szCs w:val="22"/>
          <w:lang w:eastAsia="ko-KR"/>
        </w:rPr>
        <w:t xml:space="preserve"> for the </w:t>
      </w:r>
      <w:proofErr w:type="spellStart"/>
      <w:r w:rsidR="00A35276">
        <w:rPr>
          <w:sz w:val="22"/>
          <w:szCs w:val="22"/>
          <w:lang w:eastAsia="ko-KR"/>
        </w:rPr>
        <w:t>Scells</w:t>
      </w:r>
      <w:proofErr w:type="spellEnd"/>
      <w:r w:rsidR="00A35276">
        <w:rPr>
          <w:sz w:val="22"/>
          <w:szCs w:val="22"/>
          <w:lang w:eastAsia="ko-KR"/>
        </w:rPr>
        <w:t xml:space="preserve"> without SSB.</w:t>
      </w:r>
    </w:p>
    <w:p w14:paraId="142D9EE5" w14:textId="77777777" w:rsidR="009B0630" w:rsidRDefault="009B0630" w:rsidP="009B0630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Since the time/frequency synchronization reference is based on the SSBs on the </w:t>
      </w:r>
      <w:proofErr w:type="spellStart"/>
      <w:r>
        <w:rPr>
          <w:sz w:val="22"/>
          <w:szCs w:val="22"/>
          <w:lang w:eastAsia="ko-KR"/>
        </w:rPr>
        <w:t>Pcell</w:t>
      </w:r>
      <w:proofErr w:type="spellEnd"/>
      <w:r>
        <w:rPr>
          <w:sz w:val="22"/>
          <w:szCs w:val="22"/>
          <w:lang w:eastAsia="ko-KR"/>
        </w:rPr>
        <w:t>/</w:t>
      </w:r>
      <w:proofErr w:type="spellStart"/>
      <w:r>
        <w:rPr>
          <w:sz w:val="22"/>
          <w:szCs w:val="22"/>
          <w:lang w:eastAsia="ko-KR"/>
        </w:rPr>
        <w:t>PScell</w:t>
      </w:r>
      <w:proofErr w:type="spellEnd"/>
      <w:r>
        <w:rPr>
          <w:sz w:val="22"/>
          <w:szCs w:val="22"/>
          <w:lang w:eastAsia="ko-KR"/>
        </w:rPr>
        <w:t xml:space="preserve"> (copied below for the convenience), the same principle would also be applicable for CSI-RS based RRM measurement for </w:t>
      </w:r>
      <w:proofErr w:type="spellStart"/>
      <w:r>
        <w:rPr>
          <w:sz w:val="22"/>
          <w:szCs w:val="22"/>
          <w:lang w:eastAsia="ko-KR"/>
        </w:rPr>
        <w:t>Scells</w:t>
      </w:r>
      <w:proofErr w:type="spellEnd"/>
      <w:r>
        <w:rPr>
          <w:sz w:val="22"/>
          <w:szCs w:val="22"/>
          <w:lang w:eastAsia="ko-KR"/>
        </w:rPr>
        <w:t xml:space="preserve"> without SSB: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0630" w14:paraId="32151698" w14:textId="77777777" w:rsidTr="00AB08AB">
        <w:tc>
          <w:tcPr>
            <w:tcW w:w="9629" w:type="dxa"/>
          </w:tcPr>
          <w:p w14:paraId="35356FD7" w14:textId="77777777" w:rsidR="009B0630" w:rsidRPr="00B32299" w:rsidRDefault="009B0630" w:rsidP="00AB08AB">
            <w:pPr>
              <w:spacing w:after="160" w:line="259" w:lineRule="auto"/>
              <w:rPr>
                <w:b/>
                <w:u w:val="single"/>
                <w:lang w:eastAsia="ko-KR"/>
              </w:rPr>
            </w:pPr>
            <w:r w:rsidRPr="00B32299">
              <w:rPr>
                <w:rFonts w:hint="eastAsia"/>
                <w:b/>
                <w:u w:val="single"/>
                <w:lang w:eastAsia="ko-KR"/>
              </w:rPr>
              <w:t>TS38.213 section 4.1</w:t>
            </w:r>
          </w:p>
          <w:p w14:paraId="5E104ADE" w14:textId="77777777" w:rsidR="009B0630" w:rsidRPr="00B32299" w:rsidRDefault="009B0630" w:rsidP="00AB08AB">
            <w:pPr>
              <w:spacing w:after="160" w:line="259" w:lineRule="auto"/>
            </w:pPr>
            <w:r w:rsidRPr="00B916EC">
              <w:t xml:space="preserve">For a serving cell without transmission of SS/PBCH blocks, a UE acquires time and frequency synchronization with the serving cell </w:t>
            </w:r>
            <w:r w:rsidRPr="004B0927">
              <w:rPr>
                <w:highlight w:val="cyan"/>
              </w:rPr>
              <w:t xml:space="preserve">based on receptions of SS/PBCH blocks on the </w:t>
            </w:r>
            <w:proofErr w:type="spellStart"/>
            <w:r w:rsidRPr="004B0927">
              <w:rPr>
                <w:highlight w:val="cyan"/>
              </w:rPr>
              <w:t>PCell</w:t>
            </w:r>
            <w:proofErr w:type="spellEnd"/>
            <w:r w:rsidRPr="004B0927">
              <w:rPr>
                <w:highlight w:val="cyan"/>
              </w:rPr>
              <w:t xml:space="preserve">, or on the </w:t>
            </w:r>
            <w:proofErr w:type="spellStart"/>
            <w:r w:rsidRPr="004B0927">
              <w:rPr>
                <w:highlight w:val="cyan"/>
              </w:rPr>
              <w:t>PSCell</w:t>
            </w:r>
            <w:proofErr w:type="spellEnd"/>
            <w:r w:rsidRPr="00B916EC">
              <w:t>, of the cell group for the serving cell.</w:t>
            </w:r>
          </w:p>
        </w:tc>
      </w:tr>
    </w:tbl>
    <w:p w14:paraId="6E1086EE" w14:textId="77777777" w:rsidR="009B0630" w:rsidRDefault="009B0630" w:rsidP="009B0630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Note that RAN1 already agreed that </w:t>
      </w:r>
      <w:r w:rsidRPr="00B32299">
        <w:rPr>
          <w:sz w:val="22"/>
          <w:szCs w:val="22"/>
          <w:lang w:eastAsia="ko-KR"/>
        </w:rPr>
        <w:t xml:space="preserve">SSB-less </w:t>
      </w:r>
      <w:proofErr w:type="spellStart"/>
      <w:r>
        <w:rPr>
          <w:sz w:val="22"/>
          <w:szCs w:val="22"/>
          <w:lang w:eastAsia="ko-KR"/>
        </w:rPr>
        <w:t>Scell</w:t>
      </w:r>
      <w:proofErr w:type="spellEnd"/>
      <w:r>
        <w:rPr>
          <w:sz w:val="22"/>
          <w:szCs w:val="22"/>
          <w:lang w:eastAsia="ko-KR"/>
        </w:rPr>
        <w:t xml:space="preserve"> </w:t>
      </w:r>
      <w:r w:rsidRPr="00B32299">
        <w:rPr>
          <w:sz w:val="22"/>
          <w:szCs w:val="22"/>
          <w:lang w:eastAsia="ko-KR"/>
        </w:rPr>
        <w:t xml:space="preserve">operation </w:t>
      </w:r>
      <w:r>
        <w:rPr>
          <w:sz w:val="22"/>
          <w:szCs w:val="22"/>
          <w:lang w:eastAsia="ko-KR"/>
        </w:rPr>
        <w:t>is only for intra</w:t>
      </w:r>
      <w:r w:rsidRPr="00B32299">
        <w:rPr>
          <w:sz w:val="22"/>
          <w:szCs w:val="22"/>
          <w:lang w:eastAsia="ko-KR"/>
        </w:rPr>
        <w:t>-band CA</w:t>
      </w:r>
      <w:r>
        <w:rPr>
          <w:sz w:val="22"/>
          <w:szCs w:val="22"/>
          <w:lang w:eastAsia="ko-KR"/>
        </w:rPr>
        <w:t>.</w:t>
      </w:r>
    </w:p>
    <w:p w14:paraId="0B153DC4" w14:textId="29DDD768" w:rsidR="009B0630" w:rsidRPr="00C51939" w:rsidRDefault="009B0630" w:rsidP="00C51939">
      <w:pPr>
        <w:spacing w:after="0"/>
        <w:jc w:val="both"/>
        <w:rPr>
          <w:rFonts w:eastAsiaTheme="minorEastAsia"/>
          <w:b/>
          <w:lang w:eastAsia="ko-KR"/>
        </w:rPr>
      </w:pPr>
      <w:r w:rsidRPr="00C51939">
        <w:rPr>
          <w:rFonts w:eastAsiaTheme="minorEastAsia"/>
          <w:b/>
          <w:lang w:eastAsia="ko-KR"/>
        </w:rPr>
        <w:t xml:space="preserve">Observation: RRM measurement for </w:t>
      </w:r>
      <w:proofErr w:type="spellStart"/>
      <w:r w:rsidRPr="00C51939">
        <w:rPr>
          <w:rFonts w:eastAsiaTheme="minorEastAsia"/>
          <w:b/>
          <w:lang w:eastAsia="ko-KR"/>
        </w:rPr>
        <w:t>Scells</w:t>
      </w:r>
      <w:proofErr w:type="spellEnd"/>
      <w:r w:rsidRPr="00C51939">
        <w:rPr>
          <w:rFonts w:eastAsiaTheme="minorEastAsia"/>
          <w:b/>
          <w:lang w:eastAsia="ko-KR"/>
        </w:rPr>
        <w:t xml:space="preserve"> without SSB </w:t>
      </w:r>
      <w:proofErr w:type="gramStart"/>
      <w:r w:rsidRPr="00C51939">
        <w:rPr>
          <w:rFonts w:eastAsiaTheme="minorEastAsia"/>
          <w:b/>
          <w:lang w:eastAsia="ko-KR"/>
        </w:rPr>
        <w:t>can be supported</w:t>
      </w:r>
      <w:proofErr w:type="gramEnd"/>
      <w:r w:rsidRPr="00C51939">
        <w:rPr>
          <w:rFonts w:eastAsiaTheme="minorEastAsia"/>
          <w:b/>
          <w:lang w:eastAsia="ko-KR"/>
        </w:rPr>
        <w:t xml:space="preserve"> by CSI-RS based RRM where the timing reference is based on the SSBs on the </w:t>
      </w:r>
      <w:proofErr w:type="spellStart"/>
      <w:r w:rsidRPr="00C51939">
        <w:rPr>
          <w:rFonts w:eastAsiaTheme="minorEastAsia"/>
          <w:b/>
          <w:lang w:eastAsia="ko-KR"/>
        </w:rPr>
        <w:t>Pcell</w:t>
      </w:r>
      <w:proofErr w:type="spellEnd"/>
      <w:r w:rsidRPr="00C51939">
        <w:rPr>
          <w:rFonts w:eastAsiaTheme="minorEastAsia"/>
          <w:b/>
          <w:lang w:eastAsia="ko-KR"/>
        </w:rPr>
        <w:t>/</w:t>
      </w:r>
      <w:proofErr w:type="spellStart"/>
      <w:r w:rsidRPr="00C51939">
        <w:rPr>
          <w:rFonts w:eastAsiaTheme="minorEastAsia"/>
          <w:b/>
          <w:lang w:eastAsia="ko-KR"/>
        </w:rPr>
        <w:t>PScell</w:t>
      </w:r>
      <w:proofErr w:type="spellEnd"/>
      <w:r w:rsidRPr="00C51939">
        <w:rPr>
          <w:rFonts w:eastAsiaTheme="minorEastAsia"/>
          <w:b/>
          <w:lang w:eastAsia="ko-KR"/>
        </w:rPr>
        <w:t>.</w:t>
      </w:r>
      <w:r w:rsidR="00C51939" w:rsidRPr="00C51939">
        <w:rPr>
          <w:rFonts w:eastAsiaTheme="minorEastAsia"/>
          <w:b/>
          <w:lang w:eastAsia="ko-KR"/>
        </w:rPr>
        <w:t xml:space="preserve"> (No further RAN1 spec impact)</w:t>
      </w:r>
    </w:p>
    <w:p w14:paraId="1CE0D462" w14:textId="2A62C231" w:rsidR="00A4495D" w:rsidRPr="00BD759C" w:rsidRDefault="00BD759C" w:rsidP="00BD759C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BD759C">
        <w:rPr>
          <w:lang w:val="en-US" w:eastAsia="ja-JP"/>
        </w:rPr>
        <w:t>C</w:t>
      </w:r>
      <w:r w:rsidRPr="00BD759C">
        <w:rPr>
          <w:rFonts w:hint="eastAsia"/>
          <w:lang w:val="en-US" w:eastAsia="ja-JP"/>
        </w:rPr>
        <w:t>onclusion</w:t>
      </w:r>
    </w:p>
    <w:p w14:paraId="19FA7B91" w14:textId="77777777" w:rsidR="00A35276" w:rsidRPr="00000A72" w:rsidRDefault="00A35276" w:rsidP="00A35276">
      <w:pPr>
        <w:spacing w:after="0"/>
        <w:jc w:val="both"/>
        <w:rPr>
          <w:rFonts w:eastAsiaTheme="minorEastAsia"/>
          <w:b/>
          <w:lang w:eastAsia="ko-KR"/>
        </w:rPr>
      </w:pPr>
      <w:r w:rsidRPr="00000A72">
        <w:rPr>
          <w:rFonts w:eastAsiaTheme="minorEastAsia"/>
          <w:b/>
          <w:lang w:eastAsia="ko-KR"/>
        </w:rPr>
        <w:t xml:space="preserve">Proposal: Adopt following text proposal such that SSB based RLM for multiplexing pattern 2/3 </w:t>
      </w:r>
      <w:proofErr w:type="gramStart"/>
      <w:r w:rsidRPr="00000A72">
        <w:rPr>
          <w:rFonts w:eastAsiaTheme="minorEastAsia"/>
          <w:b/>
          <w:lang w:eastAsia="ko-KR"/>
        </w:rPr>
        <w:t xml:space="preserve">is </w:t>
      </w:r>
      <w:r>
        <w:rPr>
          <w:rFonts w:eastAsiaTheme="minorEastAsia"/>
          <w:b/>
          <w:lang w:eastAsia="ko-KR"/>
        </w:rPr>
        <w:t>clarified</w:t>
      </w:r>
      <w:proofErr w:type="gramEnd"/>
      <w:r>
        <w:rPr>
          <w:rFonts w:eastAsiaTheme="minorEastAsia"/>
          <w:b/>
          <w:lang w:eastAsia="ko-KR"/>
        </w:rPr>
        <w:t xml:space="preserve"> only when the</w:t>
      </w:r>
      <w:r w:rsidRPr="00000A72">
        <w:rPr>
          <w:rFonts w:eastAsiaTheme="minorEastAsia"/>
          <w:b/>
          <w:lang w:eastAsia="ko-KR"/>
        </w:rPr>
        <w:t xml:space="preserve"> SSB </w:t>
      </w:r>
      <w:r>
        <w:rPr>
          <w:rFonts w:eastAsiaTheme="minorEastAsia"/>
          <w:b/>
          <w:lang w:eastAsia="ko-KR"/>
        </w:rPr>
        <w:t xml:space="preserve">is configured </w:t>
      </w:r>
      <w:r w:rsidRPr="00000A72">
        <w:rPr>
          <w:rFonts w:eastAsiaTheme="minorEastAsia"/>
          <w:b/>
          <w:lang w:eastAsia="ko-KR"/>
        </w:rPr>
        <w:t>as RLM RS</w:t>
      </w:r>
      <w:r>
        <w:rPr>
          <w:rFonts w:eastAsiaTheme="minorEastAsia"/>
          <w:b/>
          <w:lang w:eastAsia="ko-KR"/>
        </w:rPr>
        <w:t>.</w:t>
      </w:r>
    </w:p>
    <w:p w14:paraId="3963313C" w14:textId="77777777" w:rsidR="00A35276" w:rsidRPr="00DE6133" w:rsidRDefault="00A35276" w:rsidP="00A35276">
      <w:pPr>
        <w:spacing w:after="0"/>
        <w:jc w:val="both"/>
        <w:rPr>
          <w:rFonts w:eastAsiaTheme="minorEastAsia"/>
          <w:lang w:eastAsia="ko-KR"/>
        </w:rPr>
      </w:pPr>
    </w:p>
    <w:p w14:paraId="2D64902F" w14:textId="77777777" w:rsidR="00A35276" w:rsidRDefault="00A35276" w:rsidP="00A35276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======== &lt;&lt;start of text proposal for TS38.213 section 5&gt;&gt;==============</w:t>
      </w:r>
    </w:p>
    <w:p w14:paraId="05FC1632" w14:textId="77777777" w:rsidR="00A35276" w:rsidRPr="00B916EC" w:rsidRDefault="00A35276" w:rsidP="00A35276">
      <w:pPr>
        <w:pStyle w:val="Heading1"/>
      </w:pPr>
      <w:r>
        <w:t>5</w:t>
      </w:r>
      <w:r>
        <w:tab/>
      </w:r>
      <w:r w:rsidRPr="00B916EC">
        <w:t>Radio link monitoring</w:t>
      </w:r>
    </w:p>
    <w:p w14:paraId="32EC3BB4" w14:textId="77777777" w:rsidR="00A35276" w:rsidRDefault="00A35276" w:rsidP="00A35276">
      <w:pPr>
        <w:spacing w:after="0"/>
        <w:rPr>
          <w:lang w:eastAsia="ja-JP"/>
        </w:rPr>
      </w:pPr>
      <w:r w:rsidRPr="00B916EC">
        <w:t xml:space="preserve">The downlink radio link </w:t>
      </w:r>
      <w:r w:rsidRPr="00162E2F">
        <w:t xml:space="preserve">quality of the primary cell is monitored by a UE </w:t>
      </w:r>
      <w:proofErr w:type="gramStart"/>
      <w:r w:rsidRPr="00162E2F">
        <w:t>for the purpose of</w:t>
      </w:r>
      <w:proofErr w:type="gramEnd"/>
      <w:r w:rsidRPr="00162E2F">
        <w:t xml:space="preserve"> indicating out-of-sync/in-sync status to higher layers. </w:t>
      </w:r>
      <w:r w:rsidRPr="005261DA">
        <w:t xml:space="preserve">The </w:t>
      </w:r>
      <w:r w:rsidRPr="005261DA">
        <w:rPr>
          <w:lang w:eastAsia="ko-KR"/>
        </w:rPr>
        <w:t xml:space="preserve">UE is not required to monitor the </w:t>
      </w:r>
      <w:proofErr w:type="gramStart"/>
      <w:r w:rsidRPr="005261DA">
        <w:rPr>
          <w:lang w:eastAsia="ko-KR"/>
        </w:rPr>
        <w:t>downlink radio link quality</w:t>
      </w:r>
      <w:proofErr w:type="gramEnd"/>
      <w:r w:rsidRPr="005261DA">
        <w:rPr>
          <w:lang w:eastAsia="ko-KR"/>
        </w:rPr>
        <w:t xml:space="preserve"> in DL BWPs other than the activ</w:t>
      </w:r>
      <w:r w:rsidRPr="00AC3CEB">
        <w:rPr>
          <w:lang w:eastAsia="ko-KR"/>
        </w:rPr>
        <w:t>e</w:t>
      </w:r>
      <w:r w:rsidRPr="00412E6D">
        <w:rPr>
          <w:lang w:eastAsia="ko-KR"/>
        </w:rPr>
        <w:t xml:space="preserve"> DL BWP</w:t>
      </w:r>
      <w:r>
        <w:rPr>
          <w:lang w:eastAsia="ko-KR"/>
        </w:rPr>
        <w:t xml:space="preserve">,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12,</w:t>
      </w:r>
      <w:r w:rsidRPr="00412E6D">
        <w:rPr>
          <w:lang w:eastAsia="ko-KR"/>
        </w:rPr>
        <w:t xml:space="preserve"> on the </w:t>
      </w:r>
      <w:r w:rsidRPr="00857581">
        <w:rPr>
          <w:lang w:eastAsia="ko-KR"/>
        </w:rPr>
        <w:t>primary cell</w:t>
      </w:r>
      <w:r w:rsidRPr="00776A9B">
        <w:t>.</w:t>
      </w:r>
      <w:r w:rsidRPr="006B1954">
        <w:t xml:space="preserve"> </w:t>
      </w:r>
      <w:r w:rsidRPr="00000A72">
        <w:rPr>
          <w:lang w:eastAsia="ja-JP"/>
        </w:rPr>
        <w:t xml:space="preserve">If the active DL BWP is the initial DL BWP and for SS/PBCH block and </w:t>
      </w:r>
      <w:proofErr w:type="gramStart"/>
      <w:r w:rsidRPr="00000A72">
        <w:rPr>
          <w:lang w:eastAsia="ja-JP"/>
        </w:rPr>
        <w:t>control</w:t>
      </w:r>
      <w:proofErr w:type="gramEnd"/>
      <w:r w:rsidRPr="00000A72">
        <w:rPr>
          <w:lang w:eastAsia="ja-JP"/>
        </w:rPr>
        <w:t xml:space="preserve"> resource set multiplexing pattern 2 or 3, as described in </w:t>
      </w:r>
      <w:proofErr w:type="spellStart"/>
      <w:r w:rsidRPr="00000A72">
        <w:rPr>
          <w:lang w:eastAsia="ja-JP"/>
        </w:rPr>
        <w:t>Subclause</w:t>
      </w:r>
      <w:proofErr w:type="spellEnd"/>
      <w:r w:rsidRPr="00000A72">
        <w:rPr>
          <w:lang w:eastAsia="ja-JP"/>
        </w:rPr>
        <w:t xml:space="preserve"> 13, the UE </w:t>
      </w:r>
      <w:r w:rsidRPr="00776233">
        <w:rPr>
          <w:strike/>
          <w:color w:val="FF0000"/>
          <w:lang w:eastAsia="ja-JP"/>
        </w:rPr>
        <w:t>is expected to</w:t>
      </w:r>
      <w:r w:rsidRPr="00776233">
        <w:rPr>
          <w:color w:val="FF0000"/>
          <w:lang w:eastAsia="ja-JP"/>
        </w:rPr>
        <w:t xml:space="preserve"> </w:t>
      </w:r>
      <w:r w:rsidRPr="00000A72">
        <w:rPr>
          <w:lang w:eastAsia="ja-JP"/>
        </w:rPr>
        <w:t>perform</w:t>
      </w:r>
      <w:r w:rsidRPr="00776233">
        <w:rPr>
          <w:color w:val="FF0000"/>
          <w:lang w:eastAsia="ja-JP"/>
        </w:rPr>
        <w:t>s</w:t>
      </w:r>
      <w:r w:rsidRPr="00000A72">
        <w:rPr>
          <w:lang w:eastAsia="ja-JP"/>
        </w:rPr>
        <w:t xml:space="preserve"> RLM using the associated SS/PBCH block</w:t>
      </w:r>
      <w:r w:rsidRPr="00DE6133">
        <w:rPr>
          <w:color w:val="FF0000"/>
          <w:lang w:eastAsia="ja-JP"/>
        </w:rPr>
        <w:t xml:space="preserve"> when the </w:t>
      </w:r>
      <w:r>
        <w:rPr>
          <w:color w:val="FF0000"/>
          <w:lang w:eastAsia="ja-JP"/>
        </w:rPr>
        <w:t xml:space="preserve">corresponding </w:t>
      </w:r>
      <w:r w:rsidRPr="00DE6133">
        <w:rPr>
          <w:color w:val="FF0000"/>
          <w:lang w:eastAsia="ja-JP"/>
        </w:rPr>
        <w:t xml:space="preserve">SS/PBCH block </w:t>
      </w:r>
      <w:r>
        <w:rPr>
          <w:color w:val="FF0000"/>
          <w:lang w:eastAsia="ja-JP"/>
        </w:rPr>
        <w:t xml:space="preserve">index </w:t>
      </w:r>
      <w:r w:rsidRPr="00DE6133">
        <w:rPr>
          <w:color w:val="FF0000"/>
          <w:lang w:eastAsia="ja-JP"/>
        </w:rPr>
        <w:t xml:space="preserve">is provided by </w:t>
      </w:r>
      <w:r w:rsidRPr="00DE6133">
        <w:rPr>
          <w:iCs/>
          <w:color w:val="FF0000"/>
        </w:rPr>
        <w:t xml:space="preserve">higher layer parameter </w:t>
      </w:r>
      <w:proofErr w:type="spellStart"/>
      <w:r w:rsidRPr="00DE6133">
        <w:rPr>
          <w:i/>
          <w:color w:val="FF0000"/>
        </w:rPr>
        <w:t>RadioLinkMonitoringRS</w:t>
      </w:r>
      <w:proofErr w:type="spellEnd"/>
      <w:r w:rsidRPr="00000A72">
        <w:rPr>
          <w:lang w:eastAsia="ja-JP"/>
        </w:rPr>
        <w:t>.</w:t>
      </w:r>
    </w:p>
    <w:p w14:paraId="2BBB436E" w14:textId="77777777" w:rsidR="00A35276" w:rsidRPr="008D312B" w:rsidRDefault="00A35276" w:rsidP="00A35276">
      <w:pPr>
        <w:pStyle w:val="ListParagraph"/>
        <w:spacing w:after="0"/>
        <w:ind w:leftChars="0" w:left="760"/>
        <w:rPr>
          <w:rFonts w:eastAsiaTheme="minorEastAsia" w:hint="eastAsia"/>
          <w:lang w:eastAsia="ko-KR"/>
        </w:rPr>
      </w:pPr>
    </w:p>
    <w:p w14:paraId="4A16A109" w14:textId="77777777" w:rsidR="00A35276" w:rsidRDefault="00A35276" w:rsidP="00A35276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======== &lt;&lt;</w:t>
      </w:r>
      <w:r>
        <w:rPr>
          <w:rFonts w:eastAsiaTheme="minorEastAsia"/>
          <w:lang w:eastAsia="ko-KR"/>
        </w:rPr>
        <w:t>end</w:t>
      </w:r>
      <w:r>
        <w:rPr>
          <w:rFonts w:eastAsiaTheme="minorEastAsia" w:hint="eastAsia"/>
          <w:lang w:eastAsia="ko-KR"/>
        </w:rPr>
        <w:t xml:space="preserve"> of text proposal&gt;&gt;==============</w:t>
      </w:r>
    </w:p>
    <w:p w14:paraId="05654AFD" w14:textId="0BF9A200" w:rsidR="00A35276" w:rsidRDefault="00A35276" w:rsidP="000E5D1C">
      <w:pPr>
        <w:jc w:val="both"/>
        <w:rPr>
          <w:b/>
          <w:sz w:val="22"/>
          <w:szCs w:val="22"/>
          <w:lang w:eastAsia="ko-KR"/>
        </w:rPr>
      </w:pPr>
    </w:p>
    <w:p w14:paraId="63D9C820" w14:textId="77777777" w:rsidR="00A35276" w:rsidRPr="00C51939" w:rsidRDefault="00A35276" w:rsidP="00A35276">
      <w:pPr>
        <w:spacing w:after="0"/>
        <w:jc w:val="both"/>
        <w:rPr>
          <w:rFonts w:eastAsiaTheme="minorEastAsia"/>
          <w:b/>
          <w:lang w:eastAsia="ko-KR"/>
        </w:rPr>
      </w:pPr>
      <w:r w:rsidRPr="00C51939">
        <w:rPr>
          <w:rFonts w:eastAsiaTheme="minorEastAsia"/>
          <w:b/>
          <w:lang w:eastAsia="ko-KR"/>
        </w:rPr>
        <w:t xml:space="preserve">Observation: RRM measurement for </w:t>
      </w:r>
      <w:proofErr w:type="spellStart"/>
      <w:r w:rsidRPr="00C51939">
        <w:rPr>
          <w:rFonts w:eastAsiaTheme="minorEastAsia"/>
          <w:b/>
          <w:lang w:eastAsia="ko-KR"/>
        </w:rPr>
        <w:t>Scells</w:t>
      </w:r>
      <w:proofErr w:type="spellEnd"/>
      <w:r w:rsidRPr="00C51939">
        <w:rPr>
          <w:rFonts w:eastAsiaTheme="minorEastAsia"/>
          <w:b/>
          <w:lang w:eastAsia="ko-KR"/>
        </w:rPr>
        <w:t xml:space="preserve"> without SSB </w:t>
      </w:r>
      <w:proofErr w:type="gramStart"/>
      <w:r w:rsidRPr="00C51939">
        <w:rPr>
          <w:rFonts w:eastAsiaTheme="minorEastAsia"/>
          <w:b/>
          <w:lang w:eastAsia="ko-KR"/>
        </w:rPr>
        <w:t>can be supported</w:t>
      </w:r>
      <w:proofErr w:type="gramEnd"/>
      <w:r w:rsidRPr="00C51939">
        <w:rPr>
          <w:rFonts w:eastAsiaTheme="minorEastAsia"/>
          <w:b/>
          <w:lang w:eastAsia="ko-KR"/>
        </w:rPr>
        <w:t xml:space="preserve"> by CSI-RS based RRM where the timing reference is based on the SSBs on the </w:t>
      </w:r>
      <w:proofErr w:type="spellStart"/>
      <w:r w:rsidRPr="00C51939">
        <w:rPr>
          <w:rFonts w:eastAsiaTheme="minorEastAsia"/>
          <w:b/>
          <w:lang w:eastAsia="ko-KR"/>
        </w:rPr>
        <w:t>Pcell</w:t>
      </w:r>
      <w:proofErr w:type="spellEnd"/>
      <w:r w:rsidRPr="00C51939">
        <w:rPr>
          <w:rFonts w:eastAsiaTheme="minorEastAsia"/>
          <w:b/>
          <w:lang w:eastAsia="ko-KR"/>
        </w:rPr>
        <w:t>/</w:t>
      </w:r>
      <w:proofErr w:type="spellStart"/>
      <w:r w:rsidRPr="00C51939">
        <w:rPr>
          <w:rFonts w:eastAsiaTheme="minorEastAsia"/>
          <w:b/>
          <w:lang w:eastAsia="ko-KR"/>
        </w:rPr>
        <w:t>PScell</w:t>
      </w:r>
      <w:proofErr w:type="spellEnd"/>
      <w:r w:rsidRPr="00C51939">
        <w:rPr>
          <w:rFonts w:eastAsiaTheme="minorEastAsia"/>
          <w:b/>
          <w:lang w:eastAsia="ko-KR"/>
        </w:rPr>
        <w:t>. (No further RAN1 spec impact)</w:t>
      </w:r>
    </w:p>
    <w:p w14:paraId="65F52344" w14:textId="77777777" w:rsidR="00A35276" w:rsidRPr="0057617F" w:rsidRDefault="00A35276" w:rsidP="000E5D1C">
      <w:pPr>
        <w:jc w:val="both"/>
        <w:rPr>
          <w:rFonts w:hint="eastAsia"/>
          <w:b/>
          <w:sz w:val="22"/>
          <w:szCs w:val="22"/>
          <w:lang w:eastAsia="ko-KR"/>
        </w:rPr>
      </w:pPr>
    </w:p>
    <w:p w14:paraId="3F0B409B" w14:textId="5114D8E3" w:rsidR="00A4495D" w:rsidRPr="00A4495D" w:rsidRDefault="00F1194E" w:rsidP="00A4495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</w:t>
      </w:r>
    </w:p>
    <w:p w14:paraId="7AE5BDC9" w14:textId="630FEF35" w:rsidR="00DE47AD" w:rsidRDefault="00D32DC9">
      <w:pPr>
        <w:spacing w:after="0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TS38.</w:t>
      </w:r>
      <w:r w:rsidR="00A35276">
        <w:rPr>
          <w:rFonts w:eastAsiaTheme="minorEastAsia"/>
          <w:lang w:val="en-US" w:eastAsia="ko-KR"/>
        </w:rPr>
        <w:t>213</w:t>
      </w:r>
    </w:p>
    <w:sectPr w:rsidR="00DE47AD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B1C79" w14:textId="77777777" w:rsidR="00EF31C6" w:rsidRDefault="00EF31C6">
      <w:r>
        <w:separator/>
      </w:r>
    </w:p>
  </w:endnote>
  <w:endnote w:type="continuationSeparator" w:id="0">
    <w:p w14:paraId="1DBAFDE7" w14:textId="77777777" w:rsidR="00EF31C6" w:rsidRDefault="00EF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5CA01" w14:textId="77777777" w:rsidR="00EF31C6" w:rsidRDefault="00EF31C6">
      <w:r>
        <w:separator/>
      </w:r>
    </w:p>
  </w:footnote>
  <w:footnote w:type="continuationSeparator" w:id="0">
    <w:p w14:paraId="220B7D08" w14:textId="77777777" w:rsidR="00EF31C6" w:rsidRDefault="00EF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43F2" w:rsidRDefault="00F443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D652B7"/>
    <w:multiLevelType w:val="hybridMultilevel"/>
    <w:tmpl w:val="2BA26FF0"/>
    <w:lvl w:ilvl="0" w:tplc="FFFFFFF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0A72B1F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F1CBD"/>
    <w:multiLevelType w:val="hybridMultilevel"/>
    <w:tmpl w:val="7BD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F6152"/>
    <w:multiLevelType w:val="hybridMultilevel"/>
    <w:tmpl w:val="DAFC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2C652E"/>
    <w:multiLevelType w:val="hybridMultilevel"/>
    <w:tmpl w:val="E8E09A14"/>
    <w:lvl w:ilvl="0" w:tplc="38AC90C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373576"/>
    <w:multiLevelType w:val="hybridMultilevel"/>
    <w:tmpl w:val="CA92E758"/>
    <w:lvl w:ilvl="0" w:tplc="A20C3A94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B5272"/>
    <w:multiLevelType w:val="hybridMultilevel"/>
    <w:tmpl w:val="EA94D6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445645"/>
    <w:multiLevelType w:val="hybridMultilevel"/>
    <w:tmpl w:val="A36E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8"/>
  </w:num>
  <w:num w:numId="4">
    <w:abstractNumId w:val="27"/>
  </w:num>
  <w:num w:numId="5">
    <w:abstractNumId w:val="17"/>
  </w:num>
  <w:num w:numId="6">
    <w:abstractNumId w:val="8"/>
  </w:num>
  <w:num w:numId="7">
    <w:abstractNumId w:val="3"/>
  </w:num>
  <w:num w:numId="8">
    <w:abstractNumId w:val="19"/>
  </w:num>
  <w:num w:numId="9">
    <w:abstractNumId w:val="25"/>
  </w:num>
  <w:num w:numId="10">
    <w:abstractNumId w:val="11"/>
  </w:num>
  <w:num w:numId="11">
    <w:abstractNumId w:val="21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6"/>
  </w:num>
  <w:num w:numId="17">
    <w:abstractNumId w:val="28"/>
  </w:num>
  <w:num w:numId="18">
    <w:abstractNumId w:val="0"/>
  </w:num>
  <w:num w:numId="19">
    <w:abstractNumId w:val="1"/>
  </w:num>
  <w:num w:numId="20">
    <w:abstractNumId w:val="2"/>
  </w:num>
  <w:num w:numId="21">
    <w:abstractNumId w:val="14"/>
  </w:num>
  <w:num w:numId="22">
    <w:abstractNumId w:val="6"/>
  </w:num>
  <w:num w:numId="23">
    <w:abstractNumId w:val="9"/>
  </w:num>
  <w:num w:numId="24">
    <w:abstractNumId w:val="23"/>
  </w:num>
  <w:num w:numId="25">
    <w:abstractNumId w:val="22"/>
  </w:num>
  <w:num w:numId="26">
    <w:abstractNumId w:val="20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7"/>
  </w:num>
  <w:num w:numId="30">
    <w:abstractNumId w:val="24"/>
  </w:num>
  <w:num w:numId="3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4091"/>
    <w:rsid w:val="001D518C"/>
    <w:rsid w:val="001D524E"/>
    <w:rsid w:val="001D52DF"/>
    <w:rsid w:val="001D61B8"/>
    <w:rsid w:val="001D790F"/>
    <w:rsid w:val="001E01A3"/>
    <w:rsid w:val="001E083E"/>
    <w:rsid w:val="001E0954"/>
    <w:rsid w:val="001E0BE9"/>
    <w:rsid w:val="001E18B1"/>
    <w:rsid w:val="001E2551"/>
    <w:rsid w:val="001E296E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430D"/>
    <w:rsid w:val="00244EF2"/>
    <w:rsid w:val="00245C3D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5DB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F39"/>
    <w:rsid w:val="003052A7"/>
    <w:rsid w:val="00305933"/>
    <w:rsid w:val="00305A2F"/>
    <w:rsid w:val="003065FD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486C"/>
    <w:rsid w:val="003B4F37"/>
    <w:rsid w:val="003B55C8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6532"/>
    <w:rsid w:val="0046666D"/>
    <w:rsid w:val="0046687D"/>
    <w:rsid w:val="00466F1C"/>
    <w:rsid w:val="00467A29"/>
    <w:rsid w:val="00470D36"/>
    <w:rsid w:val="0047128F"/>
    <w:rsid w:val="00471A3E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F2F"/>
    <w:rsid w:val="00555F3E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6FFB"/>
    <w:rsid w:val="005C70AD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5513"/>
    <w:rsid w:val="0067593B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74C"/>
    <w:rsid w:val="006E1EC6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384"/>
    <w:rsid w:val="008C552C"/>
    <w:rsid w:val="008C5D63"/>
    <w:rsid w:val="008C7A40"/>
    <w:rsid w:val="008D0B6C"/>
    <w:rsid w:val="008D165A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70D7"/>
    <w:rsid w:val="00917B66"/>
    <w:rsid w:val="00917BD8"/>
    <w:rsid w:val="0092003A"/>
    <w:rsid w:val="009200CF"/>
    <w:rsid w:val="009203D6"/>
    <w:rsid w:val="009209B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711C"/>
    <w:rsid w:val="00967223"/>
    <w:rsid w:val="009673DC"/>
    <w:rsid w:val="00967881"/>
    <w:rsid w:val="00967D6D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50369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72FF"/>
    <w:rsid w:val="00A87939"/>
    <w:rsid w:val="00A902BF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4031"/>
    <w:rsid w:val="00B455D4"/>
    <w:rsid w:val="00B456D8"/>
    <w:rsid w:val="00B4722A"/>
    <w:rsid w:val="00B51434"/>
    <w:rsid w:val="00B51715"/>
    <w:rsid w:val="00B51895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E7F"/>
    <w:rsid w:val="00BA2143"/>
    <w:rsid w:val="00BA2467"/>
    <w:rsid w:val="00BA267A"/>
    <w:rsid w:val="00BA2A53"/>
    <w:rsid w:val="00BA3230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F9C"/>
    <w:rsid w:val="00BD61CC"/>
    <w:rsid w:val="00BD6787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3FFC"/>
    <w:rsid w:val="00C15517"/>
    <w:rsid w:val="00C15584"/>
    <w:rsid w:val="00C17342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21B7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35F"/>
    <w:rsid w:val="00C70F99"/>
    <w:rsid w:val="00C71218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0B4E"/>
    <w:rsid w:val="00EB12AC"/>
    <w:rsid w:val="00EB25B1"/>
    <w:rsid w:val="00EB2751"/>
    <w:rsid w:val="00EB3120"/>
    <w:rsid w:val="00EB3D50"/>
    <w:rsid w:val="00EB45BB"/>
    <w:rsid w:val="00EB4FEF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A62"/>
    <w:rsid w:val="00F75A8B"/>
    <w:rsid w:val="00F75BD0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3DB3"/>
    <w:rsid w:val="00FE4882"/>
    <w:rsid w:val="00FE5C15"/>
    <w:rsid w:val="00FE658A"/>
    <w:rsid w:val="00FE78D3"/>
    <w:rsid w:val="00FF0374"/>
    <w:rsid w:val="00FF0C9D"/>
    <w:rsid w:val="00FF1299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154F4-D10A-4CAD-BC09-FB43B4CB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2018-09-28T07:47:00Z</dcterms:created>
  <dcterms:modified xsi:type="dcterms:W3CDTF">2018-09-28T07:47:00Z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